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6D" w:rsidRPr="003E4728" w:rsidRDefault="00066C6D" w:rsidP="00122DFD">
      <w:pPr>
        <w:pStyle w:val="ConsPlusNormal"/>
        <w:widowControl/>
        <w:ind w:firstLine="11482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E4728">
        <w:rPr>
          <w:rFonts w:ascii="Times New Roman" w:hAnsi="Times New Roman" w:cs="Times New Roman"/>
          <w:sz w:val="16"/>
          <w:szCs w:val="16"/>
        </w:rPr>
        <w:t xml:space="preserve">Приложение N </w:t>
      </w:r>
      <w:r w:rsidR="00122DFD">
        <w:rPr>
          <w:rFonts w:ascii="Times New Roman" w:hAnsi="Times New Roman" w:cs="Times New Roman"/>
          <w:sz w:val="16"/>
          <w:szCs w:val="16"/>
        </w:rPr>
        <w:t>2</w:t>
      </w:r>
    </w:p>
    <w:p w:rsidR="00122DFD" w:rsidRDefault="00066C6D" w:rsidP="00122DFD">
      <w:pPr>
        <w:pStyle w:val="ConsPlusNormal"/>
        <w:widowControl/>
        <w:ind w:firstLine="11482"/>
        <w:jc w:val="right"/>
        <w:rPr>
          <w:rFonts w:ascii="Times New Roman" w:hAnsi="Times New Roman" w:cs="Times New Roman"/>
          <w:sz w:val="16"/>
          <w:szCs w:val="16"/>
        </w:rPr>
      </w:pPr>
      <w:r w:rsidRPr="003E4728">
        <w:rPr>
          <w:rFonts w:ascii="Times New Roman" w:hAnsi="Times New Roman" w:cs="Times New Roman"/>
          <w:sz w:val="16"/>
          <w:szCs w:val="16"/>
        </w:rPr>
        <w:t>к приказу ФАС России</w:t>
      </w:r>
    </w:p>
    <w:p w:rsidR="00066C6D" w:rsidRPr="003E4728" w:rsidRDefault="008114A4" w:rsidP="00122DFD">
      <w:pPr>
        <w:pStyle w:val="ConsPlusNormal"/>
        <w:widowControl/>
        <w:ind w:firstLine="1148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22DFD">
        <w:rPr>
          <w:rFonts w:ascii="Times New Roman" w:hAnsi="Times New Roman" w:cs="Times New Roman"/>
          <w:sz w:val="16"/>
          <w:szCs w:val="16"/>
        </w:rPr>
        <w:t>от 07.04.2014 N 231/14</w:t>
      </w:r>
    </w:p>
    <w:p w:rsidR="00A851AB" w:rsidRPr="003E4728" w:rsidRDefault="00A851AB" w:rsidP="003E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C6D" w:rsidRPr="001E4B24" w:rsidRDefault="00066C6D" w:rsidP="003E472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E4B24">
        <w:rPr>
          <w:rFonts w:ascii="Times New Roman" w:hAnsi="Times New Roman" w:cs="Times New Roman"/>
        </w:rPr>
        <w:t>ИНФОРМАЦИЯ</w:t>
      </w:r>
    </w:p>
    <w:p w:rsidR="008206F2" w:rsidRPr="001E4B24" w:rsidRDefault="00066C6D" w:rsidP="003E472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E4B24">
        <w:rPr>
          <w:rFonts w:ascii="Times New Roman" w:hAnsi="Times New Roman" w:cs="Times New Roman"/>
        </w:rPr>
        <w:t>О НАЛИЧИИ (ОТСУТСТВИИ) ТЕХНИЧЕСКОЙ ВОЗМОЖНОСТИ ДОСТУПА</w:t>
      </w:r>
      <w:r w:rsidR="008206F2" w:rsidRPr="001E4B24">
        <w:rPr>
          <w:rFonts w:ascii="Times New Roman" w:hAnsi="Times New Roman" w:cs="Times New Roman"/>
        </w:rPr>
        <w:t xml:space="preserve"> К РЕГУЛИРУЕМЫМ УСЛУГАМ</w:t>
      </w:r>
    </w:p>
    <w:p w:rsidR="00066C6D" w:rsidRPr="001E4B24" w:rsidRDefault="00066C6D" w:rsidP="003E472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E4B24">
        <w:rPr>
          <w:rFonts w:ascii="Times New Roman" w:hAnsi="Times New Roman" w:cs="Times New Roman"/>
        </w:rPr>
        <w:t>ПО ТРАНСПОРТИРОВКЕ ГАЗА</w:t>
      </w:r>
      <w:r w:rsidR="008206F2" w:rsidRPr="001E4B24">
        <w:rPr>
          <w:rFonts w:ascii="Times New Roman" w:hAnsi="Times New Roman" w:cs="Times New Roman"/>
        </w:rPr>
        <w:t xml:space="preserve"> </w:t>
      </w:r>
      <w:r w:rsidRPr="001E4B24">
        <w:rPr>
          <w:rFonts w:ascii="Times New Roman" w:hAnsi="Times New Roman" w:cs="Times New Roman"/>
        </w:rPr>
        <w:t>ПО ГАЗОРАСПРЕДЕЛИТЕЛЬНЫМ СЕТЯМ</w:t>
      </w:r>
    </w:p>
    <w:p w:rsidR="00A851AB" w:rsidRPr="003E4728" w:rsidRDefault="00A851AB" w:rsidP="003E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2268"/>
        <w:gridCol w:w="2268"/>
        <w:gridCol w:w="1984"/>
        <w:gridCol w:w="3403"/>
      </w:tblGrid>
      <w:tr w:rsidR="00066C6D" w:rsidRPr="003E4728" w:rsidTr="00674E90">
        <w:trPr>
          <w:trHeight w:val="1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AB" w:rsidRPr="001E4B24" w:rsidRDefault="00066C6D" w:rsidP="003E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B24">
              <w:rPr>
                <w:rFonts w:ascii="Times New Roman" w:hAnsi="Times New Roman" w:cs="Times New Roman"/>
              </w:rPr>
              <w:t>N</w:t>
            </w:r>
          </w:p>
          <w:p w:rsidR="00066C6D" w:rsidRPr="001E4B24" w:rsidRDefault="00066C6D" w:rsidP="003E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4B24">
              <w:rPr>
                <w:rFonts w:ascii="Times New Roman" w:hAnsi="Times New Roman" w:cs="Times New Roman"/>
              </w:rPr>
              <w:t>п\</w:t>
            </w:r>
            <w:proofErr w:type="gramStart"/>
            <w:r w:rsidRPr="001E4B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24" w:rsidRDefault="001E4B24" w:rsidP="003E47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E4B24" w:rsidRDefault="001E4B24" w:rsidP="003E47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66C6D" w:rsidRPr="001E4B24" w:rsidRDefault="00066C6D" w:rsidP="001E4B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B24">
              <w:rPr>
                <w:rFonts w:ascii="Times New Roman" w:hAnsi="Times New Roman" w:cs="Times New Roman"/>
              </w:rPr>
              <w:t xml:space="preserve">Наименование </w:t>
            </w:r>
            <w:r w:rsidR="00A851AB" w:rsidRPr="001E4B24">
              <w:rPr>
                <w:rFonts w:ascii="Times New Roman" w:hAnsi="Times New Roman" w:cs="Times New Roman"/>
              </w:rPr>
              <w:t xml:space="preserve">газораспределительной </w:t>
            </w:r>
            <w:r w:rsidRPr="001E4B24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6D" w:rsidRPr="001E4B24" w:rsidRDefault="00A851AB" w:rsidP="001E4B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B24">
              <w:rPr>
                <w:rFonts w:ascii="Times New Roman" w:hAnsi="Times New Roman" w:cs="Times New Roman"/>
              </w:rPr>
              <w:t>Зона входа в</w:t>
            </w:r>
            <w:r w:rsidR="00066C6D" w:rsidRPr="001E4B24">
              <w:rPr>
                <w:rFonts w:ascii="Times New Roman" w:hAnsi="Times New Roman" w:cs="Times New Roman"/>
              </w:rPr>
              <w:t xml:space="preserve"> </w:t>
            </w:r>
            <w:r w:rsidRPr="001E4B24">
              <w:rPr>
                <w:rFonts w:ascii="Times New Roman" w:hAnsi="Times New Roman" w:cs="Times New Roman"/>
              </w:rPr>
              <w:t xml:space="preserve">газораспределительную </w:t>
            </w:r>
            <w:r w:rsidR="00066C6D" w:rsidRPr="001E4B24">
              <w:rPr>
                <w:rFonts w:ascii="Times New Roman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6D" w:rsidRPr="001E4B24" w:rsidRDefault="00066C6D" w:rsidP="001E4B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B24">
              <w:rPr>
                <w:rFonts w:ascii="Times New Roman" w:hAnsi="Times New Roman" w:cs="Times New Roman"/>
              </w:rPr>
              <w:t>Зона выхода из газораспределительной сети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6D" w:rsidRPr="001E4B24" w:rsidRDefault="00066C6D" w:rsidP="00674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4B24">
              <w:rPr>
                <w:rFonts w:ascii="Times New Roman" w:hAnsi="Times New Roman" w:cs="Times New Roman"/>
              </w:rPr>
              <w:t xml:space="preserve">Свободная  </w:t>
            </w:r>
            <w:r w:rsidR="00A851AB" w:rsidRPr="001E4B24">
              <w:rPr>
                <w:rFonts w:ascii="Times New Roman" w:hAnsi="Times New Roman" w:cs="Times New Roman"/>
              </w:rPr>
              <w:t xml:space="preserve">мощность </w:t>
            </w:r>
            <w:r w:rsidRPr="001E4B24">
              <w:rPr>
                <w:rFonts w:ascii="Times New Roman" w:hAnsi="Times New Roman" w:cs="Times New Roman"/>
              </w:rPr>
              <w:t>газораспределительной</w:t>
            </w:r>
            <w:r w:rsidR="00A851AB" w:rsidRPr="001E4B24">
              <w:rPr>
                <w:rFonts w:ascii="Times New Roman" w:hAnsi="Times New Roman" w:cs="Times New Roman"/>
              </w:rPr>
              <w:t xml:space="preserve"> сети, </w:t>
            </w:r>
            <w:r w:rsidRPr="001E4B24">
              <w:rPr>
                <w:rFonts w:ascii="Times New Roman" w:hAnsi="Times New Roman" w:cs="Times New Roman"/>
              </w:rPr>
              <w:t>млн. куб. 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6D" w:rsidRPr="001E4B24" w:rsidRDefault="00066C6D" w:rsidP="00674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4B24">
              <w:rPr>
                <w:rFonts w:ascii="Times New Roman" w:hAnsi="Times New Roman" w:cs="Times New Roman"/>
              </w:rPr>
              <w:t>Измен</w:t>
            </w:r>
            <w:r w:rsidR="00A851AB" w:rsidRPr="001E4B24">
              <w:rPr>
                <w:rFonts w:ascii="Times New Roman" w:hAnsi="Times New Roman" w:cs="Times New Roman"/>
              </w:rPr>
              <w:t xml:space="preserve">ение </w:t>
            </w:r>
            <w:r w:rsidRPr="001E4B24">
              <w:rPr>
                <w:rFonts w:ascii="Times New Roman" w:hAnsi="Times New Roman" w:cs="Times New Roman"/>
              </w:rPr>
              <w:t>показателей, влияющих на наличие (отсутствие) технической возможности доступа к услугам по транспортировке</w:t>
            </w:r>
            <w:r w:rsidR="00A851AB" w:rsidRPr="001E4B24">
              <w:rPr>
                <w:rFonts w:ascii="Times New Roman" w:hAnsi="Times New Roman" w:cs="Times New Roman"/>
              </w:rPr>
              <w:t xml:space="preserve"> </w:t>
            </w:r>
            <w:r w:rsidRPr="001E4B24">
              <w:rPr>
                <w:rFonts w:ascii="Times New Roman" w:hAnsi="Times New Roman" w:cs="Times New Roman"/>
              </w:rPr>
              <w:t>газа по газо</w:t>
            </w:r>
            <w:r w:rsidR="00A851AB" w:rsidRPr="001E4B24">
              <w:rPr>
                <w:rFonts w:ascii="Times New Roman" w:hAnsi="Times New Roman" w:cs="Times New Roman"/>
              </w:rPr>
              <w:t>распределительной сети</w:t>
            </w:r>
          </w:p>
        </w:tc>
      </w:tr>
      <w:tr w:rsidR="00066C6D" w:rsidRPr="003E4728" w:rsidTr="00674E9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6D" w:rsidRPr="003E4728" w:rsidRDefault="00066C6D" w:rsidP="003E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6D" w:rsidRPr="003E4728" w:rsidRDefault="00066C6D" w:rsidP="003E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6D" w:rsidRPr="003E4728" w:rsidRDefault="00066C6D" w:rsidP="003E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6D" w:rsidRPr="003E4728" w:rsidRDefault="00066C6D" w:rsidP="003E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6D" w:rsidRPr="003E4728" w:rsidRDefault="00066C6D" w:rsidP="003E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6D" w:rsidRPr="003E4728" w:rsidRDefault="00066C6D" w:rsidP="003E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B08AD" w:rsidRPr="003E4728" w:rsidTr="00D903A9">
        <w:trPr>
          <w:trHeight w:val="2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AD" w:rsidRPr="000B08AD" w:rsidRDefault="00003CED" w:rsidP="00003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D73309">
              <w:rPr>
                <w:rFonts w:ascii="Times New Roman" w:hAnsi="Times New Roman"/>
                <w:b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D73309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C46107" w:rsidRPr="003E4728" w:rsidTr="00674E9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763695" w:rsidRDefault="00C46107" w:rsidP="00082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сельсоветы.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763695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01">
              <w:rPr>
                <w:rFonts w:ascii="Times New Roman" w:hAnsi="Times New Roman" w:cs="Times New Roman"/>
                <w:sz w:val="18"/>
                <w:szCs w:val="18"/>
              </w:rPr>
              <w:t>Свободная  мощность газораспределительной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конкретных участках определяется гидравлическим расчетом, схемой газоснабжения муниципальных образований, НСО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763695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1. Диаметр газопровода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изменялся</w:t>
            </w: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6107" w:rsidRPr="00763695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условия выданы на объем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proofErr w:type="gramStart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уб.м/год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ключено потребителей с объемом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млн.куб.м/год.</w:t>
            </w:r>
          </w:p>
        </w:tc>
      </w:tr>
      <w:tr w:rsidR="000B08AD" w:rsidRPr="003E4728" w:rsidTr="007B2AE7">
        <w:trPr>
          <w:trHeight w:val="2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AD" w:rsidRPr="000B08AD" w:rsidRDefault="00003CED" w:rsidP="00003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  <w:r w:rsidR="00D73309">
              <w:rPr>
                <w:rFonts w:ascii="Times New Roman" w:hAnsi="Times New Roman"/>
                <w:b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D73309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C46107" w:rsidRPr="003E4728" w:rsidTr="00674E9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763695" w:rsidRDefault="00B43C30" w:rsidP="00082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Сеть газоснабжения, в том числе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межпоселковая: Кубовинский сельсовет, п. Красный Яр;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сельсоветы.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Станционный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Кубовинский сельсовет,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Красный Яр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Мочищенский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Кубовинский сельсовет,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Красный Яр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763695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Свободная  мощность газораспределительной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конкретных участках определяется гидравлическим расчетом, схемой газоснабжения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образований, НСО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763695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Диаметр газопровода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изменялся</w:t>
            </w: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6107" w:rsidRPr="00763695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условия выданы на объем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proofErr w:type="gramStart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уб.м/год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ключено потребителей с объемом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млн.куб.м/год.</w:t>
            </w:r>
          </w:p>
        </w:tc>
      </w:tr>
      <w:tr w:rsidR="000B08AD" w:rsidRPr="003E4728" w:rsidTr="00CE2542">
        <w:trPr>
          <w:trHeight w:val="2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AD" w:rsidRPr="000B08AD" w:rsidRDefault="00003CED" w:rsidP="00003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март</w:t>
            </w:r>
            <w:r w:rsidR="00D73309">
              <w:rPr>
                <w:rFonts w:ascii="Times New Roman" w:hAnsi="Times New Roman"/>
                <w:b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D73309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C46107" w:rsidRPr="003E4728" w:rsidTr="00674E9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763695" w:rsidRDefault="00B43C30" w:rsidP="00082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сельсоветы.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763695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01">
              <w:rPr>
                <w:rFonts w:ascii="Times New Roman" w:hAnsi="Times New Roman" w:cs="Times New Roman"/>
                <w:sz w:val="18"/>
                <w:szCs w:val="18"/>
              </w:rPr>
              <w:t>Свободная  мощность газораспределительной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конкретных участках определяется гидравлическим расчетом, схемой газоснабжения муниципальных образований, НСО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763695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1. Диаметр газопровода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изменялся</w:t>
            </w: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6107" w:rsidRPr="00763695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условия выданы на объем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proofErr w:type="gramStart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уб.м/год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ключено потребителей с объемом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млн.куб.м/год.</w:t>
            </w:r>
          </w:p>
        </w:tc>
      </w:tr>
      <w:tr w:rsidR="00BD40BC" w:rsidRPr="003E4728" w:rsidTr="0077232D">
        <w:trPr>
          <w:trHeight w:val="2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0BC" w:rsidRPr="00763695" w:rsidRDefault="00BD40BC" w:rsidP="00BD4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C46107" w:rsidRPr="00912FA2" w:rsidTr="00674E9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912FA2" w:rsidRDefault="00B43C30" w:rsidP="0016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Сеть газоснабжения, в том числе межпоселковая: от п. Красный Яр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потребителей Кубовинского сельсовета;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сельсоветы.</w:t>
            </w: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Станционный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Мочищенский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07" w:rsidRPr="00674E90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763695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Свободная  мощность газораспределительной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конкретных участках определяется гидравлическим расчетом, схемой газоснабжения муниципальных образований, НСО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07" w:rsidRPr="00763695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1. Диаметр газопровода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изменялся</w:t>
            </w: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6107" w:rsidRPr="00763695" w:rsidRDefault="00C46107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условия выданы на объем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proofErr w:type="gramStart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уб.м/год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ключено потребителей с объемом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млн.куб.м/год.</w:t>
            </w:r>
          </w:p>
        </w:tc>
      </w:tr>
      <w:tr w:rsidR="00BD40BC" w:rsidRPr="00912FA2" w:rsidTr="00C3329B">
        <w:trPr>
          <w:trHeight w:val="2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0BC" w:rsidRPr="00912FA2" w:rsidRDefault="00BD40BC" w:rsidP="00BD4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A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май</w:t>
            </w:r>
            <w:r w:rsidRPr="00912FA2"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E6FA0" w:rsidRPr="00912FA2" w:rsidTr="00674E9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912FA2" w:rsidRDefault="00B43C30" w:rsidP="0016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сельсоветы.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01">
              <w:rPr>
                <w:rFonts w:ascii="Times New Roman" w:hAnsi="Times New Roman" w:cs="Times New Roman"/>
                <w:sz w:val="18"/>
                <w:szCs w:val="18"/>
              </w:rPr>
              <w:t>Свободная  мощность газораспределительной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конкретных участках определяется гидравлическим расчетом, схемой газоснабжения муниципальных образований, НСО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1. Диаметр газопровода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изменялся</w:t>
            </w: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условия выданы на объем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proofErr w:type="gramStart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уб.м/год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ключено потребителей с объемом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млн.куб.м/год.</w:t>
            </w:r>
          </w:p>
        </w:tc>
      </w:tr>
      <w:tr w:rsidR="00BD40BC" w:rsidRPr="00912FA2" w:rsidTr="00EB65AF">
        <w:trPr>
          <w:trHeight w:val="2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0BC" w:rsidRPr="00912FA2" w:rsidRDefault="00BD40BC" w:rsidP="00BD4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A2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  <w:r w:rsidRPr="00912FA2"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E6FA0" w:rsidRPr="003E4728" w:rsidTr="00674E9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912FA2" w:rsidRDefault="00B43C30" w:rsidP="00167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Сеть газоснабжения, в том числе межпоселковая: Кудряшовский, Прокудский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74E90">
              <w:rPr>
                <w:rFonts w:ascii="Times New Roman" w:hAnsi="Times New Roman" w:cs="Times New Roman"/>
                <w:sz w:val="18"/>
                <w:szCs w:val="18"/>
              </w:rPr>
              <w:t>. Сеть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газоснабжения, в том числе межпоселковая: ГРС-4, 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овосибирск.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Кудряшовский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Прокудский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Свободная  мощность газораспределительной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конкретных участках определяется гидравлическим расчетом, схемой газоснабжения муниципальных образований, НСО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1. Диаметр газопровода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изменялся</w:t>
            </w: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условия выданы на объем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proofErr w:type="gramStart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уб.м/год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ключено потребителей с объемом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млн.куб.м/год.</w:t>
            </w:r>
          </w:p>
        </w:tc>
      </w:tr>
      <w:tr w:rsidR="001A497E" w:rsidRPr="003E4728" w:rsidTr="007F29A5">
        <w:trPr>
          <w:trHeight w:val="2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7E" w:rsidRPr="00912FA2" w:rsidRDefault="001A497E" w:rsidP="001A4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A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ию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912FA2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912FA2"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E6FA0" w:rsidRPr="003E4728" w:rsidTr="007F29A5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912FA2" w:rsidRDefault="00B43C30" w:rsidP="008D0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74E90">
              <w:rPr>
                <w:rFonts w:ascii="Times New Roman" w:hAnsi="Times New Roman" w:cs="Times New Roman"/>
                <w:sz w:val="18"/>
                <w:szCs w:val="18"/>
              </w:rPr>
              <w:t>. Сеть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газоснабжения, в том числе межпоселковая: ГРС-4, 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овосибирск.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01">
              <w:rPr>
                <w:rFonts w:ascii="Times New Roman" w:hAnsi="Times New Roman" w:cs="Times New Roman"/>
                <w:sz w:val="18"/>
                <w:szCs w:val="18"/>
              </w:rPr>
              <w:t>Свободная  мощность газораспределительной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конкретных участках определяется гидравлическим расчетом, схемой газоснабжения муниципальных образований, НСО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1. Диаметр газопровода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изменялся</w:t>
            </w: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условия выданы на объем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proofErr w:type="gramStart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уб.м/год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ключено потребителей с объемом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млн.куб.м/год.</w:t>
            </w:r>
          </w:p>
        </w:tc>
      </w:tr>
      <w:tr w:rsidR="001A497E" w:rsidRPr="003E4728" w:rsidTr="0033765E">
        <w:trPr>
          <w:trHeight w:val="2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7E" w:rsidRPr="00912FA2" w:rsidRDefault="001A497E" w:rsidP="001A4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  <w:r w:rsidRPr="00912FA2"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E6FA0" w:rsidRPr="003E4728" w:rsidTr="003376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912FA2" w:rsidRDefault="00B43C30" w:rsidP="008D0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Сеть газоснабжения, в том числе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74E90">
              <w:rPr>
                <w:rFonts w:ascii="Times New Roman" w:hAnsi="Times New Roman" w:cs="Times New Roman"/>
                <w:sz w:val="18"/>
                <w:szCs w:val="18"/>
              </w:rPr>
              <w:t>. Сеть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газоснабжения, в том числе межпоселковая: ГРС-4, 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овосибирск.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Станционный сельсовет,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Свободная  мощность газораспределительной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конкретных участках определяется гидравлическим расчетом, схемой газоснабжения муниципальных образований, НСО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1. Диаметр газопровода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изменялся</w:t>
            </w: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условия выданы на объем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proofErr w:type="gramStart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уб.м/год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ключено потребителей с объемом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млн.куб.м/год.</w:t>
            </w:r>
          </w:p>
        </w:tc>
      </w:tr>
      <w:tr w:rsidR="001A497E" w:rsidRPr="003E4728" w:rsidTr="0033765E">
        <w:trPr>
          <w:trHeight w:val="2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7E" w:rsidRPr="00912FA2" w:rsidRDefault="001A497E" w:rsidP="001A4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сентябрь</w:t>
            </w:r>
            <w:r w:rsidRPr="00912FA2"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E6FA0" w:rsidRPr="003E4728" w:rsidTr="003376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912FA2" w:rsidRDefault="00B43C30" w:rsidP="008D0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74E90">
              <w:rPr>
                <w:rFonts w:ascii="Times New Roman" w:hAnsi="Times New Roman" w:cs="Times New Roman"/>
                <w:sz w:val="18"/>
                <w:szCs w:val="18"/>
              </w:rPr>
              <w:t>. Сеть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газоснабжения, в том числе межпоселковая: ГРС-4, 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овосибирск.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01">
              <w:rPr>
                <w:rFonts w:ascii="Times New Roman" w:hAnsi="Times New Roman" w:cs="Times New Roman"/>
                <w:sz w:val="18"/>
                <w:szCs w:val="18"/>
              </w:rPr>
              <w:t>Свободная  мощность газораспределительной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конкретных участках определяется гидравлическим расчетом, схемой газоснабжения муниципальных образований, НСО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1. Диаметр газопровода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изменялся</w:t>
            </w: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условия выданы на объем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proofErr w:type="gramStart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уб.м/год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ключено потребителей с объемом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млн.куб.м/год.</w:t>
            </w:r>
          </w:p>
        </w:tc>
      </w:tr>
      <w:tr w:rsidR="007810B2" w:rsidRPr="003E4728" w:rsidTr="00B076A9">
        <w:trPr>
          <w:trHeight w:val="2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2" w:rsidRPr="00912FA2" w:rsidRDefault="007810B2" w:rsidP="007810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  <w:r w:rsidRPr="00912FA2"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E6FA0" w:rsidRPr="003E4728" w:rsidTr="00B076A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912FA2" w:rsidRDefault="00DE6FA0" w:rsidP="00CF0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Сеть газоснабжения, в том числе межпоселковая: от п. Красный Яр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потребителей Кубовинского сельсовета;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Сеть газоснабжения, в том числе межпоселковая: ГРС-2, Новолуговской, Плотниковский с/с; 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E90">
              <w:rPr>
                <w:rFonts w:ascii="Times New Roman" w:hAnsi="Times New Roman" w:cs="Times New Roman"/>
                <w:sz w:val="18"/>
                <w:szCs w:val="18"/>
              </w:rPr>
              <w:t>8. Сеть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газоснабжения, в том числе межпоселковая: ГРС-4, 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овосибирск.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ГРС-2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Новолуговской, Плотниковский сельсоветы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Свободная  мощность газораспределительной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конкретных участках определяется гидравлическим расчетом, схемой газоснабжения муниципальных образований, НСО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1. Диаметр газопровода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изменялся</w:t>
            </w: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условия выданы на объем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proofErr w:type="gramStart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уб.м/год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ключено потребителей с объемом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млн.куб.м/год.</w:t>
            </w:r>
          </w:p>
        </w:tc>
      </w:tr>
      <w:tr w:rsidR="007810B2" w:rsidRPr="003E4728" w:rsidTr="00B076A9">
        <w:trPr>
          <w:trHeight w:val="2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2" w:rsidRPr="00912FA2" w:rsidRDefault="007810B2" w:rsidP="007810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ноябрь</w:t>
            </w:r>
            <w:r w:rsidRPr="00912FA2"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E6FA0" w:rsidRPr="003E4728" w:rsidTr="00B076A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912FA2" w:rsidRDefault="00DE6FA0" w:rsidP="00CF0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C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Сеть газоснабжения, в том числе межпоселковая: ГРС-2, Новолуговской, Плотниковский с/с; 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E90">
              <w:rPr>
                <w:rFonts w:ascii="Times New Roman" w:hAnsi="Times New Roman" w:cs="Times New Roman"/>
                <w:sz w:val="18"/>
                <w:szCs w:val="18"/>
              </w:rPr>
              <w:t>8. Сеть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газоснабжения, в том числе межпоселковая: ГРС-4, 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овосибирск.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ГРС-2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Новолуговской, Плотниковский сельсоветы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01">
              <w:rPr>
                <w:rFonts w:ascii="Times New Roman" w:hAnsi="Times New Roman" w:cs="Times New Roman"/>
                <w:sz w:val="18"/>
                <w:szCs w:val="18"/>
              </w:rPr>
              <w:t>Свободная  мощность газораспределительной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конкретных участках определяется гидравлическим расчетом, схемой газоснабжения муниципальных образований, НСО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1. Диаметр газопровода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изменялся</w:t>
            </w: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условия выданы на объем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proofErr w:type="gramStart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уб.м/год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ключено потребителей с объемом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млн.куб.м/год.</w:t>
            </w:r>
          </w:p>
        </w:tc>
      </w:tr>
      <w:tr w:rsidR="007810B2" w:rsidRPr="003E4728" w:rsidTr="00B076A9">
        <w:trPr>
          <w:trHeight w:val="2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B2" w:rsidRPr="00912FA2" w:rsidRDefault="007810B2" w:rsidP="007810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  <w:r w:rsidRPr="00912FA2"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E6FA0" w:rsidRPr="003E4728" w:rsidTr="00B076A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912FA2" w:rsidRDefault="00DE6FA0" w:rsidP="00CF0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C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Сеть газоснабжения, в том числе межпоселковая: Кубовинский, Мочищенский сельсоветы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Сеть газоснабжения, в том числе межпоселковая: ГРС-2, Новолуговской, Плотниковский с/с; 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E90">
              <w:rPr>
                <w:rFonts w:ascii="Times New Roman" w:hAnsi="Times New Roman" w:cs="Times New Roman"/>
                <w:sz w:val="18"/>
                <w:szCs w:val="18"/>
              </w:rPr>
              <w:t>8. Сеть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газоснабжения, в том числе межпоселковая: ГРС-4, 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овосибирск.</w:t>
            </w: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ГРС-2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Мочищенский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Новолуговской, Плотниковский сельсоветы</w:t>
            </w:r>
          </w:p>
          <w:p w:rsidR="00DE6FA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FA0" w:rsidRPr="00674E90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Свободная  мощность газораспределительной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конкретных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участках определяется гидравлическим расчетом, схемой газоснабжения муниципальных образований, НСО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Диаметр газопровода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изменялся</w:t>
            </w: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6FA0" w:rsidRPr="00763695" w:rsidRDefault="00DE6FA0" w:rsidP="00281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условия выданы на объем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proofErr w:type="gramStart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32E62">
              <w:rPr>
                <w:rFonts w:ascii="Times New Roman" w:hAnsi="Times New Roman" w:cs="Times New Roman"/>
                <w:sz w:val="18"/>
                <w:szCs w:val="18"/>
              </w:rPr>
              <w:t>уб.м/год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ключено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потребителей с объемом _</w:t>
            </w:r>
            <w:r w:rsidRPr="00D32E62">
              <w:rPr>
                <w:rFonts w:ascii="Times New Roman" w:hAnsi="Times New Roman" w:cs="Times New Roman"/>
                <w:sz w:val="18"/>
                <w:szCs w:val="18"/>
              </w:rPr>
              <w:t xml:space="preserve"> млн.куб.м/год.</w:t>
            </w:r>
          </w:p>
        </w:tc>
      </w:tr>
    </w:tbl>
    <w:p w:rsidR="00085266" w:rsidRDefault="00085266" w:rsidP="003E4728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885D60" w:rsidRDefault="00885D60" w:rsidP="00BD641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sectPr w:rsidR="00885D60" w:rsidSect="008B04FE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2D0"/>
    <w:multiLevelType w:val="hybridMultilevel"/>
    <w:tmpl w:val="520A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CD3BC0"/>
    <w:multiLevelType w:val="hybridMultilevel"/>
    <w:tmpl w:val="3E30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CD0F30"/>
    <w:multiLevelType w:val="hybridMultilevel"/>
    <w:tmpl w:val="3E30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F82542"/>
    <w:multiLevelType w:val="hybridMultilevel"/>
    <w:tmpl w:val="3E30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40B"/>
    <w:rsid w:val="00003CED"/>
    <w:rsid w:val="0003018C"/>
    <w:rsid w:val="000301E5"/>
    <w:rsid w:val="00032743"/>
    <w:rsid w:val="00044F79"/>
    <w:rsid w:val="0004611C"/>
    <w:rsid w:val="00046C8B"/>
    <w:rsid w:val="00057FBB"/>
    <w:rsid w:val="00066C6D"/>
    <w:rsid w:val="00075F68"/>
    <w:rsid w:val="00082E16"/>
    <w:rsid w:val="00085266"/>
    <w:rsid w:val="00087306"/>
    <w:rsid w:val="000B08AD"/>
    <w:rsid w:val="000D075E"/>
    <w:rsid w:val="000D12FD"/>
    <w:rsid w:val="000E5A9F"/>
    <w:rsid w:val="000F2EB9"/>
    <w:rsid w:val="00122DFD"/>
    <w:rsid w:val="00130109"/>
    <w:rsid w:val="00145D96"/>
    <w:rsid w:val="00152F6C"/>
    <w:rsid w:val="00162066"/>
    <w:rsid w:val="00167B75"/>
    <w:rsid w:val="00175642"/>
    <w:rsid w:val="00180877"/>
    <w:rsid w:val="00191CE6"/>
    <w:rsid w:val="001A497E"/>
    <w:rsid w:val="001E26E2"/>
    <w:rsid w:val="001E4831"/>
    <w:rsid w:val="001E4B24"/>
    <w:rsid w:val="00203108"/>
    <w:rsid w:val="002073A0"/>
    <w:rsid w:val="00213B75"/>
    <w:rsid w:val="00227AB7"/>
    <w:rsid w:val="00233816"/>
    <w:rsid w:val="00233F09"/>
    <w:rsid w:val="002361A5"/>
    <w:rsid w:val="00246F91"/>
    <w:rsid w:val="002542FE"/>
    <w:rsid w:val="00260417"/>
    <w:rsid w:val="00260ABA"/>
    <w:rsid w:val="002733D8"/>
    <w:rsid w:val="00277B03"/>
    <w:rsid w:val="00281113"/>
    <w:rsid w:val="00283873"/>
    <w:rsid w:val="002D408D"/>
    <w:rsid w:val="002D7656"/>
    <w:rsid w:val="002F2291"/>
    <w:rsid w:val="002F7C06"/>
    <w:rsid w:val="00332556"/>
    <w:rsid w:val="00334C09"/>
    <w:rsid w:val="0033765E"/>
    <w:rsid w:val="00357CA3"/>
    <w:rsid w:val="00364BFB"/>
    <w:rsid w:val="0037455F"/>
    <w:rsid w:val="0038440B"/>
    <w:rsid w:val="00384812"/>
    <w:rsid w:val="0039015F"/>
    <w:rsid w:val="003903BD"/>
    <w:rsid w:val="00393540"/>
    <w:rsid w:val="00396479"/>
    <w:rsid w:val="003C0052"/>
    <w:rsid w:val="003E4728"/>
    <w:rsid w:val="003E590A"/>
    <w:rsid w:val="003E5FB4"/>
    <w:rsid w:val="003E683A"/>
    <w:rsid w:val="003F196A"/>
    <w:rsid w:val="003F6C08"/>
    <w:rsid w:val="003F7521"/>
    <w:rsid w:val="003F7EFA"/>
    <w:rsid w:val="004029DA"/>
    <w:rsid w:val="00421D05"/>
    <w:rsid w:val="00422C64"/>
    <w:rsid w:val="0044103C"/>
    <w:rsid w:val="00443747"/>
    <w:rsid w:val="00473321"/>
    <w:rsid w:val="004A67BB"/>
    <w:rsid w:val="004C3994"/>
    <w:rsid w:val="004D4A6C"/>
    <w:rsid w:val="004F3A5E"/>
    <w:rsid w:val="004F6855"/>
    <w:rsid w:val="00500629"/>
    <w:rsid w:val="005337CC"/>
    <w:rsid w:val="00543E60"/>
    <w:rsid w:val="00556F3C"/>
    <w:rsid w:val="00586C15"/>
    <w:rsid w:val="005B7DFD"/>
    <w:rsid w:val="005C69D1"/>
    <w:rsid w:val="005D30C5"/>
    <w:rsid w:val="005E7478"/>
    <w:rsid w:val="005F63AF"/>
    <w:rsid w:val="00647BB6"/>
    <w:rsid w:val="0065073C"/>
    <w:rsid w:val="006510CC"/>
    <w:rsid w:val="00651C12"/>
    <w:rsid w:val="00666AF8"/>
    <w:rsid w:val="0067166C"/>
    <w:rsid w:val="00674E90"/>
    <w:rsid w:val="00681C04"/>
    <w:rsid w:val="0068441A"/>
    <w:rsid w:val="00685E6B"/>
    <w:rsid w:val="00690F96"/>
    <w:rsid w:val="00692281"/>
    <w:rsid w:val="00693C51"/>
    <w:rsid w:val="006962E7"/>
    <w:rsid w:val="006A3D18"/>
    <w:rsid w:val="006A5FA5"/>
    <w:rsid w:val="006B57D9"/>
    <w:rsid w:val="006C0D63"/>
    <w:rsid w:val="006C4A32"/>
    <w:rsid w:val="006D5BF8"/>
    <w:rsid w:val="006F0C3C"/>
    <w:rsid w:val="006F2460"/>
    <w:rsid w:val="006F3C57"/>
    <w:rsid w:val="00704802"/>
    <w:rsid w:val="00706943"/>
    <w:rsid w:val="00712A8D"/>
    <w:rsid w:val="007215E0"/>
    <w:rsid w:val="0073478D"/>
    <w:rsid w:val="007450B1"/>
    <w:rsid w:val="00746534"/>
    <w:rsid w:val="0075634F"/>
    <w:rsid w:val="00761BAD"/>
    <w:rsid w:val="00763695"/>
    <w:rsid w:val="00765A29"/>
    <w:rsid w:val="007705AC"/>
    <w:rsid w:val="0077232D"/>
    <w:rsid w:val="007810B2"/>
    <w:rsid w:val="00787420"/>
    <w:rsid w:val="007A6DEF"/>
    <w:rsid w:val="007B2AE7"/>
    <w:rsid w:val="007B7059"/>
    <w:rsid w:val="007D0866"/>
    <w:rsid w:val="007D6760"/>
    <w:rsid w:val="007E0BD7"/>
    <w:rsid w:val="007E6046"/>
    <w:rsid w:val="007E7475"/>
    <w:rsid w:val="007F29A5"/>
    <w:rsid w:val="007F2C1D"/>
    <w:rsid w:val="007F499F"/>
    <w:rsid w:val="007F4A81"/>
    <w:rsid w:val="008057CC"/>
    <w:rsid w:val="00806101"/>
    <w:rsid w:val="008073AC"/>
    <w:rsid w:val="008114A4"/>
    <w:rsid w:val="00812457"/>
    <w:rsid w:val="008206F2"/>
    <w:rsid w:val="0082294B"/>
    <w:rsid w:val="0082685C"/>
    <w:rsid w:val="00844E56"/>
    <w:rsid w:val="0084796B"/>
    <w:rsid w:val="008506EF"/>
    <w:rsid w:val="00871CF1"/>
    <w:rsid w:val="00885D60"/>
    <w:rsid w:val="008B04FE"/>
    <w:rsid w:val="008B31DC"/>
    <w:rsid w:val="008C079C"/>
    <w:rsid w:val="008D0650"/>
    <w:rsid w:val="008D3544"/>
    <w:rsid w:val="00912FA2"/>
    <w:rsid w:val="00934036"/>
    <w:rsid w:val="009379A3"/>
    <w:rsid w:val="00943F39"/>
    <w:rsid w:val="0095132F"/>
    <w:rsid w:val="0095588E"/>
    <w:rsid w:val="0096743A"/>
    <w:rsid w:val="00972B78"/>
    <w:rsid w:val="0097722D"/>
    <w:rsid w:val="00981514"/>
    <w:rsid w:val="00984771"/>
    <w:rsid w:val="009857DE"/>
    <w:rsid w:val="00994F6D"/>
    <w:rsid w:val="009A0B07"/>
    <w:rsid w:val="009A368F"/>
    <w:rsid w:val="009A6824"/>
    <w:rsid w:val="009B7835"/>
    <w:rsid w:val="009C2438"/>
    <w:rsid w:val="009C3BAF"/>
    <w:rsid w:val="009D0A8F"/>
    <w:rsid w:val="009D45F7"/>
    <w:rsid w:val="009D4924"/>
    <w:rsid w:val="009E053B"/>
    <w:rsid w:val="009E13DC"/>
    <w:rsid w:val="009F29A6"/>
    <w:rsid w:val="00A25F89"/>
    <w:rsid w:val="00A306E8"/>
    <w:rsid w:val="00A30F4F"/>
    <w:rsid w:val="00A41F7D"/>
    <w:rsid w:val="00A83BCB"/>
    <w:rsid w:val="00A851AB"/>
    <w:rsid w:val="00A95709"/>
    <w:rsid w:val="00AF06BF"/>
    <w:rsid w:val="00B076A9"/>
    <w:rsid w:val="00B209F1"/>
    <w:rsid w:val="00B26AC0"/>
    <w:rsid w:val="00B43C30"/>
    <w:rsid w:val="00B70A81"/>
    <w:rsid w:val="00B76695"/>
    <w:rsid w:val="00B93537"/>
    <w:rsid w:val="00B94A8D"/>
    <w:rsid w:val="00BA17C8"/>
    <w:rsid w:val="00BA2E6A"/>
    <w:rsid w:val="00BA787F"/>
    <w:rsid w:val="00BD40BC"/>
    <w:rsid w:val="00BD5443"/>
    <w:rsid w:val="00BD641D"/>
    <w:rsid w:val="00BE2AEA"/>
    <w:rsid w:val="00C27568"/>
    <w:rsid w:val="00C3329B"/>
    <w:rsid w:val="00C4238A"/>
    <w:rsid w:val="00C42ED7"/>
    <w:rsid w:val="00C46107"/>
    <w:rsid w:val="00C53932"/>
    <w:rsid w:val="00C7064B"/>
    <w:rsid w:val="00C91625"/>
    <w:rsid w:val="00C9293B"/>
    <w:rsid w:val="00CB3B94"/>
    <w:rsid w:val="00CC6C42"/>
    <w:rsid w:val="00CE2542"/>
    <w:rsid w:val="00CE5C75"/>
    <w:rsid w:val="00CF045C"/>
    <w:rsid w:val="00CF3252"/>
    <w:rsid w:val="00D04B88"/>
    <w:rsid w:val="00D12E67"/>
    <w:rsid w:val="00D16A85"/>
    <w:rsid w:val="00D27268"/>
    <w:rsid w:val="00D32E62"/>
    <w:rsid w:val="00D57DF7"/>
    <w:rsid w:val="00D63C0A"/>
    <w:rsid w:val="00D70E9C"/>
    <w:rsid w:val="00D73309"/>
    <w:rsid w:val="00D77291"/>
    <w:rsid w:val="00D903A9"/>
    <w:rsid w:val="00D9086A"/>
    <w:rsid w:val="00D96B69"/>
    <w:rsid w:val="00DC781F"/>
    <w:rsid w:val="00DD3CF8"/>
    <w:rsid w:val="00DE1E3D"/>
    <w:rsid w:val="00DE6FA0"/>
    <w:rsid w:val="00DF10ED"/>
    <w:rsid w:val="00E06139"/>
    <w:rsid w:val="00E22304"/>
    <w:rsid w:val="00E22D69"/>
    <w:rsid w:val="00E25C9F"/>
    <w:rsid w:val="00E27A49"/>
    <w:rsid w:val="00E316CD"/>
    <w:rsid w:val="00E3172B"/>
    <w:rsid w:val="00E435D6"/>
    <w:rsid w:val="00E446F7"/>
    <w:rsid w:val="00E5479D"/>
    <w:rsid w:val="00EA4232"/>
    <w:rsid w:val="00EB65AF"/>
    <w:rsid w:val="00EC2577"/>
    <w:rsid w:val="00EE5A65"/>
    <w:rsid w:val="00EF48CB"/>
    <w:rsid w:val="00F14CC9"/>
    <w:rsid w:val="00F16E00"/>
    <w:rsid w:val="00F54B9B"/>
    <w:rsid w:val="00F81282"/>
    <w:rsid w:val="00F85227"/>
    <w:rsid w:val="00F8605F"/>
    <w:rsid w:val="00F966A2"/>
    <w:rsid w:val="00F966AE"/>
    <w:rsid w:val="00FB6D51"/>
    <w:rsid w:val="00FC7774"/>
    <w:rsid w:val="00FF1377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9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49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F4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F49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F49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F4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82685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autoRedefine/>
    <w:uiPriority w:val="99"/>
    <w:rsid w:val="002361A5"/>
    <w:pPr>
      <w:tabs>
        <w:tab w:val="left" w:pos="2160"/>
      </w:tabs>
      <w:spacing w:before="120" w:after="0" w:line="240" w:lineRule="exact"/>
      <w:jc w:val="both"/>
    </w:pPr>
    <w:rPr>
      <w:rFonts w:ascii="Times New Roman" w:hAnsi="Times New Roman"/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B7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669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"/>
    <w:basedOn w:val="a"/>
    <w:autoRedefine/>
    <w:uiPriority w:val="99"/>
    <w:rsid w:val="00DF10ED"/>
    <w:pPr>
      <w:tabs>
        <w:tab w:val="left" w:pos="2160"/>
      </w:tabs>
      <w:spacing w:before="120" w:after="0" w:line="240" w:lineRule="exact"/>
      <w:jc w:val="both"/>
    </w:pPr>
    <w:rPr>
      <w:rFonts w:ascii="Times New Roman" w:hAnsi="Times New Roman"/>
      <w:noProof/>
      <w:sz w:val="24"/>
      <w:szCs w:val="24"/>
      <w:lang w:val="en-US"/>
    </w:rPr>
  </w:style>
  <w:style w:type="paragraph" w:customStyle="1" w:styleId="a6">
    <w:name w:val="Стиль"/>
    <w:uiPriority w:val="99"/>
    <w:rsid w:val="008D354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2511</Words>
  <Characters>14317</Characters>
  <Application>Microsoft Office Word</Application>
  <DocSecurity>0</DocSecurity>
  <Lines>119</Lines>
  <Paragraphs>33</Paragraphs>
  <ScaleCrop>false</ScaleCrop>
  <Company>Microsoft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наличии/отстутствии тех возм доступа</dc:title>
  <dc:creator>Петренко К.Д.</dc:creator>
  <cp:keywords>Раскрытие информации</cp:keywords>
  <cp:lastModifiedBy>0SERVER0</cp:lastModifiedBy>
  <cp:revision>3</cp:revision>
  <cp:lastPrinted>2014-10-14T06:04:00Z</cp:lastPrinted>
  <dcterms:created xsi:type="dcterms:W3CDTF">2015-02-11T02:33:00Z</dcterms:created>
  <dcterms:modified xsi:type="dcterms:W3CDTF">2015-02-12T08:28:00Z</dcterms:modified>
</cp:coreProperties>
</file>